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2A1" w:rsidRPr="00C772A1" w:rsidRDefault="00C772A1" w:rsidP="00C772A1">
      <w:pPr>
        <w:spacing w:after="0" w:line="240" w:lineRule="auto"/>
        <w:outlineLvl w:val="0"/>
        <w:rPr>
          <w:rFonts w:ascii="Times New Roman" w:eastAsia="Times New Roman" w:hAnsi="Times New Roman" w:cs="Times New Roman"/>
          <w:b/>
          <w:bCs/>
          <w:kern w:val="36"/>
          <w:sz w:val="48"/>
          <w:szCs w:val="48"/>
          <w:lang/>
        </w:rPr>
      </w:pPr>
      <w:r w:rsidRPr="00C772A1">
        <w:rPr>
          <w:rFonts w:ascii="Verdana" w:eastAsia="Times New Roman" w:hAnsi="Verdana" w:cs="Times New Roman"/>
          <w:b/>
          <w:bCs/>
          <w:color w:val="A77C46"/>
          <w:kern w:val="36"/>
          <w:sz w:val="27"/>
          <w:lang/>
        </w:rPr>
        <w:t xml:space="preserve">William Jennings Bryan, </w:t>
      </w:r>
      <w:r w:rsidRPr="00C772A1">
        <w:rPr>
          <w:rFonts w:ascii="Verdana" w:eastAsia="Times New Roman" w:hAnsi="Verdana" w:cs="Times New Roman"/>
          <w:b/>
          <w:bCs/>
          <w:i/>
          <w:iCs/>
          <w:color w:val="A77C46"/>
          <w:kern w:val="36"/>
          <w:sz w:val="27"/>
          <w:lang/>
        </w:rPr>
        <w:t>Cross of Gold Speech</w:t>
      </w:r>
      <w:r w:rsidRPr="00C772A1">
        <w:rPr>
          <w:rFonts w:ascii="Verdana" w:eastAsia="Times New Roman" w:hAnsi="Verdana" w:cs="Times New Roman"/>
          <w:b/>
          <w:bCs/>
          <w:color w:val="A77C46"/>
          <w:kern w:val="36"/>
          <w:sz w:val="27"/>
          <w:lang/>
        </w:rPr>
        <w:t xml:space="preserve"> (1896)</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i/>
          <w:iCs/>
          <w:color w:val="000000"/>
          <w:sz w:val="18"/>
          <w:szCs w:val="18"/>
          <w:lang/>
        </w:rPr>
        <w:t xml:space="preserve">William Jennings Bryan was well known for his dramatic speeches. During the Democratic Convention of 1896, Bryan delivered his best-known speech, which attacked the gold standard. His stirring rhetoric captivated his audience and won him the Democratic presidential nomination for the election of 1896. </w:t>
      </w:r>
    </w:p>
    <w:p w:rsidR="00C772A1" w:rsidRPr="00C772A1" w:rsidRDefault="00C772A1" w:rsidP="00C772A1">
      <w:pPr>
        <w:spacing w:after="0" w:line="240" w:lineRule="auto"/>
        <w:rPr>
          <w:rFonts w:ascii="Verdana" w:eastAsia="Times New Roman" w:hAnsi="Verdana" w:cs="Times New Roman"/>
          <w:color w:val="000000"/>
          <w:sz w:val="18"/>
        </w:rPr>
      </w:pPr>
      <w:r w:rsidRPr="00C772A1">
        <w:rPr>
          <w:rFonts w:ascii="Verdana" w:eastAsia="Times New Roman" w:hAnsi="Verdana" w:cs="Times New Roman"/>
          <w:color w:val="000000"/>
          <w:sz w:val="18"/>
          <w:lang/>
        </w:rPr>
        <w:pict>
          <v:rect id="_x0000_i1025" style="width:0;height:1.5pt" o:hralign="center" o:hrstd="t" o:hr="t" fillcolor="#a0a0a0" stroked="f"/>
        </w:pict>
      </w:r>
    </w:p>
    <w:p w:rsidR="00C772A1" w:rsidRPr="00C772A1" w:rsidRDefault="00C772A1" w:rsidP="00C772A1">
      <w:pPr>
        <w:spacing w:before="100" w:beforeAutospacing="1" w:after="100" w:afterAutospacing="1" w:line="240" w:lineRule="auto"/>
        <w:rPr>
          <w:rFonts w:ascii="Times New Roman" w:eastAsia="Times New Roman" w:hAnsi="Times New Roman" w:cs="Times New Roman"/>
          <w:sz w:val="24"/>
          <w:szCs w:val="24"/>
        </w:rPr>
      </w:pPr>
      <w:r w:rsidRPr="00C772A1">
        <w:rPr>
          <w:rFonts w:ascii="Verdana" w:eastAsia="Times New Roman" w:hAnsi="Verdana" w:cs="Times New Roman"/>
          <w:color w:val="000000"/>
          <w:sz w:val="18"/>
          <w:szCs w:val="18"/>
          <w:lang/>
        </w:rPr>
        <w:t>Mr. Chairman and Gentlemen of the Convention: I would be presumptuous, indeed, to present myself against the distinguished gentlemen to whom you have listened if this were a mere measuring of abilities; but this is not a contest between persons. The humblest citizen in all the land, when clad in the armor of a righteous cause, is stronger than all the hosts of error. I come to speak to you in defense of a cause as holy as the cause of liberty-the cause of humanity. . . .</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We say to you that you have made the definition of a business man too limited in its application. The man who is employed for wages is as much a business man as his employer; the attorney in a country town is as much a business man as the corporation counsel in a great metropolis; the merchant at the cross-roads store is as much a business man as the merchant of New York; the farmer who goes forth in the morning and toils all day-who begins in the spring and toils all summer-and who by the application of brain and muscle to the natural resources of the country creates wealth, is as much a business man as the man who goes upon the board of trade and bets upon the price of grain; the miners who go down a thousand feet into the earth, or climb two thousand feet upon the cliffs, and bring forth from their hiding places the precious metals to be poured into the channels of trade are as much business men as the few financial magnates who, in a back room, corner the money of the world. We come to speak for this broader class of business men.</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Ah, my friends, we say not one word against those who live upon the Atlantic coast, but the hardy pioneers who have braved all the dangers of the wilderness, who have made the desert to blossom as the rose-the pioneers away out there [pointing to the West], who rear their children near to Nature's heart, where they can mingle their voices with the voices of the birds-out there where they have erected schoolhouses for the education of their young, churches where they praise their Creator, and cemeteries where rest the ashes of their dead-these people, we say, are as deserving of the consideration of our party as any people in this country. It is for these that we speak. We do not come as aggressors. Our war is not a war of conquest; we are fighting in the defense of our homes, our families, and posterity. We have petitioned, and our petitions have been scorned; we have entreated, and our entreaties have been disregarded; we have begged, and they have mocked when our calamity came. We beg no longer; we entreat no more; we petition no more. We defy them. . . .</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We say in our platform that we believe that the right to coin and issue money is a function of government. We believe it. We believe that it is a part of sovereignty, and can no more with safety be delegated to private individuals than we could afford to delegate to private individuals the power to make penal statutes or levy taxes. Mr. Jefferson, who was once regarded as good Democratic authority, seems to have differed in opinion from the gentleman who has addressed us on the part of the minority. Those who are opposed to this proposition tell us that the issue of paper money is a function of the bank, and that the Government ought to go out of the banking business. I stand with Jefferson rather than with them, and tell them, as he did, that the issue of money is a function of government, and that the banks ought to go out of the governing business. . . .</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 xml:space="preserve">We go forth confident that we shall win. Why? Because upon the paramount issue of this campaign there is not a spot of ground upon which the enemy will dare to challenge battle. If they tell us that the gold standard is a good thing, we shall point to their platform and tell them that their platform pledges the party to get rid of the gold standard and substitute </w:t>
      </w:r>
      <w:proofErr w:type="spellStart"/>
      <w:r w:rsidRPr="00C772A1">
        <w:rPr>
          <w:rFonts w:ascii="Verdana" w:eastAsia="Times New Roman" w:hAnsi="Verdana" w:cs="Times New Roman"/>
          <w:color w:val="000000"/>
          <w:sz w:val="18"/>
          <w:szCs w:val="18"/>
          <w:lang/>
        </w:rPr>
        <w:t>bimetalism</w:t>
      </w:r>
      <w:proofErr w:type="spellEnd"/>
      <w:r w:rsidRPr="00C772A1">
        <w:rPr>
          <w:rFonts w:ascii="Verdana" w:eastAsia="Times New Roman" w:hAnsi="Verdana" w:cs="Times New Roman"/>
          <w:color w:val="000000"/>
          <w:sz w:val="18"/>
          <w:szCs w:val="18"/>
          <w:lang/>
        </w:rPr>
        <w:t xml:space="preserve">. If the gold standard is a good thing, why try to get rid of it? I call your attention to the fact that some of the very people who are in this convention today and who tell us that we ought to declare in favor of international bimetallism--thereby declaring that the gold standard is wrong and that the principle of bimetallism is </w:t>
      </w:r>
      <w:r w:rsidRPr="00C772A1">
        <w:rPr>
          <w:rFonts w:ascii="Verdana" w:eastAsia="Times New Roman" w:hAnsi="Verdana" w:cs="Times New Roman"/>
          <w:color w:val="000000"/>
          <w:sz w:val="18"/>
          <w:szCs w:val="18"/>
          <w:lang/>
        </w:rPr>
        <w:lastRenderedPageBreak/>
        <w:t>better--these very people four months ago were open and avowed advocates of the gold standard, and were then telling us that we could not legislate two metals together, even with the aid of all the world. If the gold standard is a good thing, we ought to declare in favor of its retention and not in favor of abandoning it; and if the gold standard is a bad thing why should we wait until other nations are willing to help us to let go? Here is the line of battle, and we care not upon which issue they force the fight; we are prepared to meet them on either issue or on both. If they tell us that the gold standard is the standard of civilization, we reply to them that this, the most enlightened of all the nations of the earth, has never declared for a gold standard and that both the great parties this year are declaring against it. If the gold standard is the standard of civilization, why, my friends, should we not have it? If they come to meet us on that issue we can present the history of our nation. More than that; we can tell them that they will search the pages of history in vain to find a single instance where the common people of any land have ever declared themselves in favor of the gold standard. They can find where the holders of fixed investments have declared for a gold standard, but not where the masses have. . . .</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proofErr w:type="gramStart"/>
      <w:r w:rsidRPr="00C772A1">
        <w:rPr>
          <w:rFonts w:ascii="Verdana" w:eastAsia="Times New Roman" w:hAnsi="Verdana" w:cs="Times New Roman"/>
          <w:color w:val="000000"/>
          <w:sz w:val="18"/>
          <w:szCs w:val="18"/>
          <w:lang/>
        </w:rPr>
        <w:t>Upon which side will the Democratic party fight; upon the side of "the idle holders of idle capital" or upon the side of "the struggling masses?"</w:t>
      </w:r>
      <w:proofErr w:type="gramEnd"/>
      <w:r w:rsidRPr="00C772A1">
        <w:rPr>
          <w:rFonts w:ascii="Verdana" w:eastAsia="Times New Roman" w:hAnsi="Verdana" w:cs="Times New Roman"/>
          <w:color w:val="000000"/>
          <w:sz w:val="18"/>
          <w:szCs w:val="18"/>
          <w:lang/>
        </w:rPr>
        <w:t xml:space="preserve"> That is the question which the party must answer first, and then it must be answered by each individual hereafter. The sympathies of the Democratic Party, as shown by the platform, are on the side of the struggling masses </w:t>
      </w:r>
      <w:proofErr w:type="gramStart"/>
      <w:r w:rsidRPr="00C772A1">
        <w:rPr>
          <w:rFonts w:ascii="Verdana" w:eastAsia="Times New Roman" w:hAnsi="Verdana" w:cs="Times New Roman"/>
          <w:color w:val="000000"/>
          <w:sz w:val="18"/>
          <w:szCs w:val="18"/>
          <w:lang/>
        </w:rPr>
        <w:t>who</w:t>
      </w:r>
      <w:proofErr w:type="gramEnd"/>
      <w:r w:rsidRPr="00C772A1">
        <w:rPr>
          <w:rFonts w:ascii="Verdana" w:eastAsia="Times New Roman" w:hAnsi="Verdana" w:cs="Times New Roman"/>
          <w:color w:val="000000"/>
          <w:sz w:val="18"/>
          <w:szCs w:val="18"/>
          <w:lang/>
        </w:rPr>
        <w:t xml:space="preserve"> have ever been the foundation of the Democratic party. There are two ideas of government. There are those who believe that, if you will only legislate to make the well-to-do prosperous, their prosperity will leak through on those below. The Democratic idea, however, has been that if you legislate to make the masses prosperous, their prosperity will find its way up through every class which rests upon them.</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You come to us and tell us that the great cities are in favor of the gold standard; we reply that the great cities rest upon our broad and fertile prairies. Burn down your cities and leave our farms, and your cities will spring up again as if by magic; but destroy our farms and the grass will grow in the streets of every city in the country.</w:t>
      </w:r>
    </w:p>
    <w:p w:rsidR="00C772A1" w:rsidRPr="00C772A1" w:rsidRDefault="00C772A1" w:rsidP="00C772A1">
      <w:pPr>
        <w:spacing w:before="100" w:beforeAutospacing="1" w:after="100" w:afterAutospacing="1" w:line="240" w:lineRule="auto"/>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 xml:space="preserve">My friends, we declare that this nation is able to legislate for its own people on every question, without waiting for the aid or consent of any other nation on earth; and upon that issue we expect to carry every State in the Union. I shall not slander the inhabitants of the fair State of Massachusetts nor the inhabitants of the State of New York by saying that, when they are confronted with the proposition, they will declare that this nation is not able to attend to its own business. It is the issue of 1776 over again. Our ancestors, when but three millions in number, had the courage to declare their political independence of every other nation; shall we, their descendants, when we have grown to seventy millions, declare that we are less independent than our forefathers? No, my </w:t>
      </w:r>
      <w:proofErr w:type="gramStart"/>
      <w:r w:rsidRPr="00C772A1">
        <w:rPr>
          <w:rFonts w:ascii="Verdana" w:eastAsia="Times New Roman" w:hAnsi="Verdana" w:cs="Times New Roman"/>
          <w:color w:val="000000"/>
          <w:sz w:val="18"/>
          <w:szCs w:val="18"/>
          <w:lang/>
        </w:rPr>
        <w:t>friends, that</w:t>
      </w:r>
      <w:proofErr w:type="gramEnd"/>
      <w:r w:rsidRPr="00C772A1">
        <w:rPr>
          <w:rFonts w:ascii="Verdana" w:eastAsia="Times New Roman" w:hAnsi="Verdana" w:cs="Times New Roman"/>
          <w:color w:val="000000"/>
          <w:sz w:val="18"/>
          <w:szCs w:val="18"/>
          <w:lang/>
        </w:rPr>
        <w:t xml:space="preserve"> will never be the verdict of our people. Therefore, we care not upon what lines the battle is fought. If they say bimetallism is good, but that we cannot have it until other nations help us, we reply that, instead of having a gold standard because England has, we will restore bimetallism, and then let England have bimetallism because the United States has it. If they dare to come out in the open field and defend the gold standard as a good thing, we will fight them to the uttermost. Having behind us the producing masses of this nation and the world, supported by the commercial interests, the laboring interests, and the toilers everywhere, we will answer their demand for a gold standard by saying to them: You shall not press down upon the brow of labor this crown of thorns, you shall not crucify mankind upon a cross of gold.</w:t>
      </w:r>
    </w:p>
    <w:p w:rsidR="00C772A1" w:rsidRPr="00C772A1" w:rsidRDefault="00C772A1" w:rsidP="00C772A1">
      <w:pPr>
        <w:spacing w:after="0" w:line="240" w:lineRule="auto"/>
        <w:rPr>
          <w:rFonts w:ascii="Verdana" w:eastAsia="Times New Roman" w:hAnsi="Verdana" w:cs="Times New Roman"/>
          <w:color w:val="000000"/>
          <w:sz w:val="18"/>
        </w:rPr>
      </w:pPr>
      <w:r w:rsidRPr="00C772A1">
        <w:rPr>
          <w:rFonts w:ascii="Verdana" w:eastAsia="Times New Roman" w:hAnsi="Verdana" w:cs="Times New Roman"/>
          <w:color w:val="000000"/>
          <w:sz w:val="18"/>
          <w:lang/>
        </w:rPr>
        <w:pict>
          <v:rect id="_x0000_i1026" style="width:0;height:1.5pt" o:hralign="center" o:hrstd="t" o:hr="t" fillcolor="#a0a0a0" stroked="f"/>
        </w:pict>
      </w:r>
    </w:p>
    <w:p w:rsidR="00C772A1" w:rsidRPr="00C772A1" w:rsidRDefault="00C772A1" w:rsidP="00C772A1">
      <w:pPr>
        <w:spacing w:before="100" w:beforeAutospacing="1" w:after="100" w:afterAutospacing="1" w:line="240" w:lineRule="auto"/>
        <w:rPr>
          <w:rFonts w:ascii="Times New Roman" w:eastAsia="Times New Roman" w:hAnsi="Times New Roman" w:cs="Times New Roman"/>
          <w:sz w:val="24"/>
          <w:szCs w:val="24"/>
        </w:rPr>
      </w:pPr>
      <w:r w:rsidRPr="00C772A1">
        <w:rPr>
          <w:rFonts w:ascii="Verdana" w:eastAsia="Times New Roman" w:hAnsi="Verdana" w:cs="Times New Roman"/>
          <w:b/>
          <w:bCs/>
          <w:color w:val="000000"/>
          <w:sz w:val="18"/>
          <w:szCs w:val="18"/>
          <w:lang/>
        </w:rPr>
        <w:t>Document Analysis</w:t>
      </w:r>
    </w:p>
    <w:p w:rsidR="00C772A1" w:rsidRPr="00C772A1" w:rsidRDefault="00C772A1" w:rsidP="00C772A1">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 xml:space="preserve">Why would this speech appeal to rural Americans? </w:t>
      </w:r>
    </w:p>
    <w:p w:rsidR="00C772A1" w:rsidRPr="00C772A1" w:rsidRDefault="00C772A1" w:rsidP="00C772A1">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 xml:space="preserve">Why would this speech appeal to urban workers? </w:t>
      </w:r>
    </w:p>
    <w:p w:rsidR="00C772A1" w:rsidRPr="00C772A1" w:rsidRDefault="00C772A1" w:rsidP="00C772A1">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772A1">
        <w:rPr>
          <w:rFonts w:ascii="Verdana" w:eastAsia="Times New Roman" w:hAnsi="Verdana" w:cs="Times New Roman"/>
          <w:color w:val="000000"/>
          <w:sz w:val="18"/>
          <w:szCs w:val="18"/>
          <w:lang/>
        </w:rPr>
        <w:t xml:space="preserve">What historical parallels did Bryan use in his speech? To whom might these references appeal? </w:t>
      </w:r>
    </w:p>
    <w:p w:rsidR="00E36515" w:rsidRDefault="00E36515"/>
    <w:sectPr w:rsidR="00E36515" w:rsidSect="00E3651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F161B7"/>
    <w:multiLevelType w:val="multilevel"/>
    <w:tmpl w:val="D9845C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72A1"/>
    <w:rsid w:val="00C772A1"/>
    <w:rsid w:val="00E365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515"/>
  </w:style>
  <w:style w:type="paragraph" w:styleId="Heading1">
    <w:name w:val="heading 1"/>
    <w:basedOn w:val="Normal"/>
    <w:link w:val="Heading1Char"/>
    <w:uiPriority w:val="9"/>
    <w:qFormat/>
    <w:rsid w:val="00C772A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72A1"/>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C772A1"/>
    <w:rPr>
      <w:rFonts w:ascii="Verdana" w:hAnsi="Verdana" w:hint="default"/>
      <w:b/>
      <w:bCs/>
      <w:color w:val="A77C46"/>
      <w:sz w:val="27"/>
      <w:szCs w:val="27"/>
    </w:rPr>
  </w:style>
  <w:style w:type="character" w:customStyle="1" w:styleId="basiccontent1">
    <w:name w:val="basiccontent1"/>
    <w:basedOn w:val="DefaultParagraphFont"/>
    <w:rsid w:val="00C772A1"/>
    <w:rPr>
      <w:rFonts w:ascii="Verdana" w:hAnsi="Verdana" w:hint="default"/>
      <w:b w:val="0"/>
      <w:bCs w:val="0"/>
      <w:color w:val="000000"/>
      <w:sz w:val="18"/>
      <w:szCs w:val="18"/>
    </w:rPr>
  </w:style>
  <w:style w:type="paragraph" w:styleId="NormalWeb">
    <w:name w:val="Normal (Web)"/>
    <w:basedOn w:val="Normal"/>
    <w:uiPriority w:val="99"/>
    <w:semiHidden/>
    <w:unhideWhenUsed/>
    <w:rsid w:val="00C772A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75717122">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1322</Words>
  <Characters>7540</Characters>
  <Application>Microsoft Office Word</Application>
  <DocSecurity>0</DocSecurity>
  <Lines>62</Lines>
  <Paragraphs>17</Paragraphs>
  <ScaleCrop>false</ScaleCrop>
  <Company>Microsoft</Company>
  <LinksUpToDate>false</LinksUpToDate>
  <CharactersWithSpaces>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2012-01-16T00:14:00Z</dcterms:created>
  <dcterms:modified xsi:type="dcterms:W3CDTF">2012-01-16T00:14:00Z</dcterms:modified>
</cp:coreProperties>
</file>